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9" w:rsidRPr="00C31A39" w:rsidRDefault="00C31A39" w:rsidP="00C31A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A39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C31A39" w:rsidRPr="00C31A39" w:rsidRDefault="00C31A39" w:rsidP="00126F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A39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</w:t>
      </w:r>
    </w:p>
    <w:p w:rsidR="00C31A39" w:rsidRPr="00C31A39" w:rsidRDefault="00C31A39" w:rsidP="00C31A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A39">
        <w:rPr>
          <w:rFonts w:ascii="Times New Roman" w:eastAsia="Calibri" w:hAnsi="Times New Roman" w:cs="Times New Roman"/>
          <w:b/>
          <w:sz w:val="28"/>
          <w:szCs w:val="28"/>
        </w:rPr>
        <w:t>«Детский сад № 432 комбинированного вида"</w:t>
      </w:r>
    </w:p>
    <w:p w:rsidR="00C31A39" w:rsidRPr="00B863F0" w:rsidRDefault="00C31A39" w:rsidP="00C31A39">
      <w:pPr>
        <w:rPr>
          <w:rFonts w:ascii="Times New Roman" w:eastAsia="Calibri" w:hAnsi="Times New Roman" w:cs="Times New Roman"/>
          <w:sz w:val="28"/>
          <w:szCs w:val="28"/>
        </w:rPr>
      </w:pPr>
    </w:p>
    <w:p w:rsidR="00C31A39" w:rsidRPr="00B863F0" w:rsidRDefault="00C31A39" w:rsidP="00C31A39">
      <w:pPr>
        <w:rPr>
          <w:rFonts w:ascii="Times New Roman" w:eastAsia="Calibri" w:hAnsi="Times New Roman" w:cs="Times New Roman"/>
          <w:sz w:val="28"/>
          <w:szCs w:val="28"/>
        </w:rPr>
      </w:pPr>
    </w:p>
    <w:p w:rsidR="00C31A39" w:rsidRPr="00B863F0" w:rsidRDefault="00C31A39" w:rsidP="00C31A39">
      <w:pPr>
        <w:rPr>
          <w:rFonts w:ascii="Times New Roman" w:eastAsia="Calibri" w:hAnsi="Times New Roman" w:cs="Times New Roman"/>
          <w:sz w:val="28"/>
          <w:szCs w:val="28"/>
        </w:rPr>
      </w:pPr>
    </w:p>
    <w:p w:rsidR="00C31A39" w:rsidRPr="00B863F0" w:rsidRDefault="00C31A39" w:rsidP="00C31A39">
      <w:pPr>
        <w:rPr>
          <w:rFonts w:ascii="Times New Roman" w:eastAsia="Calibri" w:hAnsi="Times New Roman" w:cs="Times New Roman"/>
          <w:sz w:val="28"/>
          <w:szCs w:val="28"/>
        </w:rPr>
      </w:pPr>
    </w:p>
    <w:p w:rsidR="00C31A39" w:rsidRPr="00B863F0" w:rsidRDefault="00C31A39" w:rsidP="00C31A39">
      <w:pPr>
        <w:rPr>
          <w:rFonts w:ascii="Times New Roman" w:eastAsia="Calibri" w:hAnsi="Times New Roman" w:cs="Times New Roman"/>
          <w:sz w:val="28"/>
          <w:szCs w:val="28"/>
        </w:rPr>
      </w:pPr>
    </w:p>
    <w:p w:rsidR="00C31A39" w:rsidRPr="00B863F0" w:rsidRDefault="00C31A39" w:rsidP="00C31A3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4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5"/>
      </w:tblGrid>
      <w:tr w:rsidR="00C31A39" w:rsidRPr="00B863F0" w:rsidTr="00C31A39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31A39" w:rsidRPr="00126F3D" w:rsidRDefault="00C31A39" w:rsidP="00126F3D">
            <w:pPr>
              <w:shd w:val="clear" w:color="auto" w:fill="FFFFFF"/>
              <w:spacing w:before="150" w:after="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28"/>
                <w:lang w:eastAsia="ru-RU"/>
              </w:rPr>
            </w:pPr>
            <w:r w:rsidRPr="00126F3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28"/>
                <w:lang w:eastAsia="ru-RU"/>
              </w:rPr>
              <w:t>Сценарий родительской конференции в старшей группе</w:t>
            </w:r>
          </w:p>
          <w:p w:rsidR="00C31A39" w:rsidRPr="00126F3D" w:rsidRDefault="00C31A39" w:rsidP="00C97EA1">
            <w:pPr>
              <w:shd w:val="clear" w:color="auto" w:fill="FFFFFF"/>
              <w:spacing w:before="150" w:after="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52"/>
                <w:szCs w:val="28"/>
                <w:lang w:eastAsia="ru-RU"/>
              </w:rPr>
            </w:pPr>
            <w:r w:rsidRPr="00126F3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52"/>
                <w:szCs w:val="28"/>
                <w:lang w:eastAsia="ru-RU"/>
              </w:rPr>
              <w:t>«Дети и книги»</w:t>
            </w:r>
          </w:p>
          <w:p w:rsidR="00C31A39" w:rsidRPr="007E368B" w:rsidRDefault="00C31A39" w:rsidP="00C31A39">
            <w:pPr>
              <w:shd w:val="clear" w:color="auto" w:fill="FFFFFF"/>
              <w:spacing w:before="150" w:after="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33784" cy="3086100"/>
                  <wp:effectExtent l="19050" t="0" r="0" b="0"/>
                  <wp:docPr id="1" name="Рисунок 1" descr="https://ucarecdn.com/0746602f-45ef-4d18-baf4-9b7d4a5c17b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arecdn.com/0746602f-45ef-4d18-baf4-9b7d4a5c17b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276" cy="309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A39" w:rsidRPr="00B863F0" w:rsidRDefault="00C31A39" w:rsidP="00C97EA1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31A39" w:rsidRPr="00B863F0" w:rsidRDefault="00C31A39" w:rsidP="00C31A3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058" w:type="dxa"/>
        <w:tblCellSpacing w:w="15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8"/>
      </w:tblGrid>
      <w:tr w:rsidR="00C31A39" w:rsidRPr="00B863F0" w:rsidTr="00126F3D">
        <w:trPr>
          <w:tblCellSpacing w:w="15" w:type="dxa"/>
        </w:trPr>
        <w:tc>
          <w:tcPr>
            <w:tcW w:w="109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A39" w:rsidRPr="00B863F0" w:rsidRDefault="00C31A39" w:rsidP="00C97EA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A39" w:rsidRPr="00B863F0" w:rsidTr="00126F3D">
        <w:trPr>
          <w:tblCellSpacing w:w="15" w:type="dxa"/>
        </w:trPr>
        <w:tc>
          <w:tcPr>
            <w:tcW w:w="109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A39" w:rsidRPr="00B863F0" w:rsidRDefault="00C31A39" w:rsidP="00126F3D">
            <w:pPr>
              <w:tabs>
                <w:tab w:val="left" w:pos="3165"/>
              </w:tabs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126F3D" w:rsidRDefault="00C31A39" w:rsidP="00126F3D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Анатольевн</w:t>
            </w: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C31A39" w:rsidRPr="00B863F0" w:rsidRDefault="00C31A39" w:rsidP="00126F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 2019</w:t>
            </w: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C31A39" w:rsidRPr="00B863F0" w:rsidRDefault="00C31A39" w:rsidP="00C97EA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A39" w:rsidRPr="00B863F0" w:rsidRDefault="00C31A39" w:rsidP="00C97EA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3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1A39" w:rsidRPr="00C31A39" w:rsidRDefault="00C31A39" w:rsidP="00C31A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Сценарий родительской конференции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1A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 и книги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понимание важности воспитания у детей интереса к чтению и любви к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книгам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воспитанников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Заиграевского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Центра развития ребенка – детского сада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состоянием работы по разделу программы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«Художественная литература»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области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провести деловую игру с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любят все»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продемонстрировать творческие способности детей в театрализованной деятельности на основе литературных произведений;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наметить пути дальнейшей совместной деятельности по данному вопросу, поощряя проявление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родительской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инициативы к сотрудничеству.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плакаты с высказываниями выдающихся людей о пользе чтения, пословицы и поговорки о чтении и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книгах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выставка детских работ по произведениям С. Я. Маршака, С. В. Михалкова и русским народным сказкам; папки-передвижки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«Книжки в Вашем доме»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выбрать </w:t>
      </w:r>
      <w:r w:rsidRPr="00C31A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книгу для малыша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 </w:t>
      </w:r>
      <w:r w:rsidRPr="00C31A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книги в развитии ребенка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«Растим читателя»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конференции принимают участие дети детского сада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и педагогический коллектив.</w:t>
      </w:r>
    </w:p>
    <w:p w:rsidR="00C31A39" w:rsidRPr="00C31A39" w:rsidRDefault="00C31A39" w:rsidP="00126F3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конференции.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Приветственное слово заведующего ДОУ к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собравшимся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оглашение повестки.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Чтение стихотворения Ю.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Энтина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Слово про слово</w:t>
      </w:r>
      <w:proofErr w:type="gram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исполнении воспитателя.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«Давайте представим хотя бы на миг,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вдруг мы лишились журналов и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люди не знают, что значит поэт,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нет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Чебурашки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Хоттабыча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будто никто, никогда в этом мире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слыхать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слыхивал о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Мойдодыре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Незнайки, вруна –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непотепы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нет Айболита и нет дяди Степы.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нельзя и представить такого!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здравствуй же, умное, доброе слово!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друзьями заходят в дома!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всю жизнь, набирайтесь ума!»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 дискуссия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современным детям читать </w:t>
      </w:r>
      <w:r w:rsidRPr="00C31A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книги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высказывают свои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мнения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ользуясь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подсказками, которые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получили,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заходя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музыкальный зал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рассказывает ли вам ребенок о прочитанных в детском саду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книгах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именно?;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дает вашему ребенку чтение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ли у вашего ребенка любимые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сами относитесь к чтению? Помогают ли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 в воспитании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Если помогают,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образом?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времени посвящаете чтению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 детям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читаете ли сами и что предпочитаете читать?;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хранятся детские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 в вашей семье и т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дискуссии делаем вывод, что читать детям нужно обязательно!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Заведующий ДОУ делает сообщение о состоянии работы по разделу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«Художественная литература»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образовательной программы учреждения; говорит о парциальных программах и технологиях, используемых в образовательном процессе; показывает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видеопрезентацию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книжных центров в группах ДОУ; отвечает на вопросы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 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(какие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 читают детям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часто организуются занятия, как учат стихи и т.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Старший воспитатель проводит с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деловую игру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любят все!»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блиц – турнир (за правильный ответ вручается фишка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–ч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асть разрезной иллюстрации к сказкам).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каком фильме-сказке Иван – вдовий сын посадил Бабу-Ягу в печь на лопате? (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Морозко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какой сказке и кто помог девочке прясть, пока Баба-Яга печь топила? (мышка,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Кто написал сказку о Снежной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Королеве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стране она жила?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(Г. Х. Андерсен, на Северном полюсе)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Что за персонаж из русских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котором говорят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языке – медок, а в уме – ледок»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какой сказке топор лучше шубы греет? (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Мороза»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Какую дверь можно открыть золотым ключиком?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(Дверь в каморке папы Карло за нарисованным очагом)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Назовите главных героев сказки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 или приключение Буратино»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ее автора (Буратино, Пьеро,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Мальвина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лиса Алиса, кот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Карабас-Барабас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Черепаха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Тортилла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Арлекин; А. Толстой)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 спрашивали звери в сказке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прежде чем войти туда?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К кому обратился царь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Дадон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сказке? (к петушку, сказка А. С. Пушкина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золотом Петушке»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Какими словами помогал себе волк ловить рыбу на хвост?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кого превращался князь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повидать отца, царя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(комара, муху.</w:t>
      </w:r>
      <w:proofErr w:type="gram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Шмеля)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Какие слова произносил Емеля, чтобы все делалось само?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Какие чудеса были на чудном острове у князя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(белка-кудесница, 33 богатыря, Царевн</w:t>
      </w:r>
      <w:proofErr w:type="gram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Лебедь)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За какую плату согласился работать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попа?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3 щелчка)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(После </w:t>
      </w:r>
      <w:proofErr w:type="spellStart"/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блиц-турнира</w:t>
      </w:r>
      <w:proofErr w:type="spellEnd"/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которых части иллюстраций, выходят и собирают из частей 3 полных картины к сказкам).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-задание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«Телеграмма»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Представьте себе, что герои сказок прислали Вам телеграмму.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узнать, из какой сказки и кто из героев прислал телеграмму.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Приеду с подарками, так как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весь мир одна наткала я полотна»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торая сестрица из сказки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 царе 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«Безобразие, кто-то съел мою кашу и сломал мой стул»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Медвежонок, из сказки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«Не могу прибыть к Вам, так как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«веревкой хочу море морщить, да проклятое племя корчить»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«Сказки и попе и работнике его 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закончилось благополучно, только мой хвост остался в проруби»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(Волк, сказка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волк»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«Спасите, нас съел серый волк!»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Козлята из сказки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расстроена. Нечаянно разбила яичко»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(Мышка,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«Приехать не могу.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«Пуще прежнего старуха вздурилась»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Старик,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«Дорогие бабушка и дедушка, не волнуйтесь, я придумала, как обмануть медведя». (Маша, сказка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«Помогите, мой брат превратился в козленочка!»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spellStart"/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«Сестрица 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братец Иванушка»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«Ждите, ждите, очень спешим,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весело шумит, судно весело бежит…»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(корабельщики,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11.»Папа, моя стрела в болоте. Женюсь на лягушке». (Иван-царевич, сказка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конкурсе победителям вручаются конверты с находящимися в них предметами из сказок. Они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(победители)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показывают предметы присутствующим, те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ому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в какой сказке принадлежит тот или иной предмет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зеркало, белый халат, перо, яблоко, стрела, башмачок, азбука,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полено,цветок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красная шапочка, ключик.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Разминка. Все выполняют под ритмичную мелодию и показ воспитателя по физкультуре разнообразные движения.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-предлагается конкурс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«Перевертыши»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узнать пословицу по ее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«перевертышу»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есть в том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варианте,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каждое ее слово заменено на противоположное по значению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полицейским косынка тонет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воре и шапка горит)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зайцами умирать – не по-заячьи хихикать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волками жить – по - </w:t>
      </w:r>
      <w:proofErr w:type="gram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волчьи</w:t>
      </w:r>
      <w:proofErr w:type="gram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выть)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ленью утопишь мясо в реке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труда не вытащишь и рыбку из пруда)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луной холодно, от папы зло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солнышк</w:t>
      </w:r>
      <w:proofErr w:type="gram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тепло, при матушке – добро)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большая кошечка от молодости котенок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 собачка до старости щенок)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зверь зверю враг и сестра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 человеку друг и брат)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«Перевертыши»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лучшего восприятия проецируются на экран.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 </w:t>
      </w:r>
      <w:proofErr w:type="spellStart"/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конфереции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благодарит за участие, предлагает </w:t>
      </w:r>
      <w:proofErr w:type="spellStart"/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посмотреть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выступления детей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инсценировки из сказок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С. Пушкина;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театрализованная постановка сказки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грибом»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инсценировка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танец Золотой рыбки;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инсценировка стихотворения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«Бездельник светофор»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В. Михалкова;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стихотворение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«Обращение к читателям»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М. Новицкой;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стихотворение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Послушайте</w:t>
      </w:r>
      <w:proofErr w:type="gram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апы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послушайте, мамы»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Рональда Даля;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стихотворение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Книжкины</w:t>
      </w:r>
      <w:proofErr w:type="spellEnd"/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секреты»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Л. </w:t>
      </w:r>
      <w:proofErr w:type="spell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Гусельниковой</w:t>
      </w:r>
      <w:proofErr w:type="spell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стихотворение </w:t>
      </w:r>
      <w:r w:rsidRPr="00C31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это мир!»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А. Матюхиной.</w:t>
      </w:r>
    </w:p>
    <w:p w:rsidR="00C31A39" w:rsidRPr="00C31A39" w:rsidRDefault="00C31A39" w:rsidP="00C31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выступления детей подводятся </w:t>
      </w:r>
      <w:proofErr w:type="gramStart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</w:t>
      </w:r>
      <w:proofErr w:type="gramEnd"/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предлагается проект решения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конференции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1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31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получают памятки по приобщению детей к чтению.</w:t>
      </w:r>
    </w:p>
    <w:p w:rsidR="00103EAC" w:rsidRPr="00C31A39" w:rsidRDefault="00103EAC">
      <w:pPr>
        <w:rPr>
          <w:rFonts w:ascii="Times New Roman" w:hAnsi="Times New Roman" w:cs="Times New Roman"/>
        </w:rPr>
      </w:pPr>
    </w:p>
    <w:sectPr w:rsidR="00103EAC" w:rsidRPr="00C31A39" w:rsidSect="00126F3D">
      <w:pgSz w:w="11906" w:h="16838"/>
      <w:pgMar w:top="1276" w:right="850" w:bottom="1134" w:left="993" w:header="708" w:footer="708" w:gutter="0"/>
      <w:pgBorders w:offsetFrom="page">
        <w:top w:val="zanyTriangles" w:sz="10" w:space="24" w:color="0070C0"/>
        <w:left w:val="zanyTriangles" w:sz="10" w:space="24" w:color="0070C0"/>
        <w:bottom w:val="zanyTriangles" w:sz="10" w:space="24" w:color="0070C0"/>
        <w:right w:val="zanyTriangl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39"/>
    <w:rsid w:val="00103EAC"/>
    <w:rsid w:val="00126F3D"/>
    <w:rsid w:val="00C3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AC"/>
  </w:style>
  <w:style w:type="paragraph" w:styleId="1">
    <w:name w:val="heading 1"/>
    <w:basedOn w:val="a"/>
    <w:link w:val="10"/>
    <w:uiPriority w:val="9"/>
    <w:qFormat/>
    <w:rsid w:val="00C3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3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A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2020-03-09T05:40:00Z</dcterms:created>
  <dcterms:modified xsi:type="dcterms:W3CDTF">2020-03-09T05:54:00Z</dcterms:modified>
</cp:coreProperties>
</file>